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42" w:rsidRDefault="00E11242"/>
    <w:p w:rsidR="00C81789" w:rsidRDefault="00C81789"/>
    <w:p w:rsidR="00C81789" w:rsidRDefault="00C81789"/>
    <w:p w:rsidR="00C81789" w:rsidRPr="00AF46BB" w:rsidRDefault="00C81789" w:rsidP="00C81789">
      <w:pPr>
        <w:pBdr>
          <w:bottom w:val="single" w:sz="4" w:space="1" w:color="auto"/>
        </w:pBdr>
        <w:rPr>
          <w:rFonts w:ascii="Times New Roman" w:hAnsi="Times New Roman"/>
          <w:b w:val="0"/>
          <w:noProof/>
        </w:rPr>
      </w:pPr>
      <w:r>
        <w:rPr>
          <w:rFonts w:ascii="Times New Roman" w:hAnsi="Times New Roman"/>
          <w:b w:val="0"/>
          <w:iCs/>
          <w:sz w:val="24"/>
        </w:rPr>
        <w:t>MISSION STATEMENT</w:t>
      </w:r>
    </w:p>
    <w:p w:rsidR="00C81789" w:rsidRPr="000F52C0" w:rsidRDefault="00C81789" w:rsidP="00C81789">
      <w:pPr>
        <w:jc w:val="both"/>
        <w:rPr>
          <w:rFonts w:ascii="Times New Roman" w:hAnsi="Times New Roman"/>
          <w:b w:val="0"/>
          <w:sz w:val="8"/>
          <w:szCs w:val="8"/>
        </w:rPr>
      </w:pPr>
    </w:p>
    <w:p w:rsidR="00C81789" w:rsidRPr="00AF46BB" w:rsidRDefault="00C81789" w:rsidP="00C81789">
      <w:pPr>
        <w:jc w:val="both"/>
        <w:rPr>
          <w:rFonts w:ascii="Times New Roman" w:hAnsi="Times New Roman"/>
          <w:b w:val="0"/>
          <w:bCs/>
          <w:sz w:val="22"/>
        </w:rPr>
      </w:pPr>
      <w:r w:rsidRPr="00AF46BB">
        <w:rPr>
          <w:rFonts w:ascii="Times New Roman" w:hAnsi="Times New Roman"/>
          <w:b w:val="0"/>
          <w:bCs/>
          <w:sz w:val="22"/>
        </w:rPr>
        <w:t>The mission of Rock City Elementary School is to provide a safe and strong academic setting in which children will be instilled with a love of lifelong learning, a respect for themselves and others, and a dedication to meet the challenges of the future through a combined partnership of home, school and community.  Our motto of REACH FOR YOUR BEST will help challenge each child to develop their unique potential.</w:t>
      </w:r>
    </w:p>
    <w:p w:rsidR="00C81789" w:rsidRDefault="00C81789">
      <w:bookmarkStart w:id="0" w:name="_GoBack"/>
      <w:bookmarkEnd w:id="0"/>
    </w:p>
    <w:p w:rsidR="00C81789" w:rsidRPr="00AF46BB" w:rsidRDefault="00C81789" w:rsidP="00C81789">
      <w:pPr>
        <w:pBdr>
          <w:bottom w:val="single" w:sz="4" w:space="1" w:color="auto"/>
        </w:pBdr>
        <w:rPr>
          <w:rFonts w:ascii="Times New Roman" w:hAnsi="Times New Roman"/>
          <w:b w:val="0"/>
          <w:noProof/>
        </w:rPr>
      </w:pPr>
      <w:r w:rsidRPr="00AF46BB">
        <w:rPr>
          <w:rFonts w:ascii="Times New Roman" w:hAnsi="Times New Roman"/>
          <w:b w:val="0"/>
          <w:iCs/>
          <w:sz w:val="24"/>
        </w:rPr>
        <w:t>SCHOOL PHILOSOPHY</w:t>
      </w:r>
    </w:p>
    <w:p w:rsidR="00C81789" w:rsidRPr="000F52C0" w:rsidRDefault="00C81789" w:rsidP="00C81789">
      <w:pPr>
        <w:jc w:val="both"/>
        <w:rPr>
          <w:rFonts w:ascii="Times New Roman" w:hAnsi="Times New Roman"/>
          <w:b w:val="0"/>
          <w:sz w:val="8"/>
          <w:szCs w:val="8"/>
        </w:rPr>
      </w:pPr>
    </w:p>
    <w:p w:rsidR="00C81789" w:rsidRPr="00AF46BB" w:rsidRDefault="00C81789" w:rsidP="00C81789">
      <w:pPr>
        <w:ind w:left="720"/>
        <w:jc w:val="both"/>
        <w:rPr>
          <w:rFonts w:ascii="Times New Roman" w:hAnsi="Times New Roman"/>
          <w:b w:val="0"/>
          <w:bCs/>
          <w:sz w:val="22"/>
        </w:rPr>
      </w:pPr>
      <w:r w:rsidRPr="00AF46BB">
        <w:rPr>
          <w:rFonts w:ascii="Times New Roman" w:hAnsi="Times New Roman"/>
          <w:b w:val="0"/>
          <w:bCs/>
          <w:sz w:val="22"/>
        </w:rPr>
        <w:t>Rock City Elementary School believes that education involves the development of the whole child, intellectually, socially, emotionally, aesthetically and physically.  As such, the learning process develops both character and ability.</w:t>
      </w:r>
    </w:p>
    <w:p w:rsidR="00C81789" w:rsidRPr="00AF46BB" w:rsidRDefault="00C81789" w:rsidP="00C81789">
      <w:pPr>
        <w:jc w:val="both"/>
        <w:rPr>
          <w:rFonts w:ascii="Times New Roman" w:hAnsi="Times New Roman"/>
          <w:b w:val="0"/>
          <w:bCs/>
          <w:sz w:val="22"/>
        </w:rPr>
      </w:pPr>
    </w:p>
    <w:p w:rsidR="00C81789" w:rsidRPr="00AF46BB" w:rsidRDefault="00C81789" w:rsidP="00C81789">
      <w:pPr>
        <w:ind w:left="720"/>
        <w:jc w:val="both"/>
        <w:rPr>
          <w:rFonts w:ascii="Times New Roman" w:hAnsi="Times New Roman"/>
          <w:b w:val="0"/>
          <w:bCs/>
          <w:sz w:val="22"/>
        </w:rPr>
      </w:pPr>
      <w:r w:rsidRPr="00AF46BB">
        <w:rPr>
          <w:rFonts w:ascii="Times New Roman" w:hAnsi="Times New Roman"/>
          <w:b w:val="0"/>
          <w:bCs/>
          <w:sz w:val="22"/>
        </w:rPr>
        <w:t xml:space="preserve">By providing a challenging program that </w:t>
      </w:r>
      <w:r w:rsidRPr="00AF46BB">
        <w:rPr>
          <w:rFonts w:ascii="Times New Roman" w:hAnsi="Times New Roman"/>
          <w:b w:val="0"/>
          <w:bCs/>
          <w:sz w:val="22"/>
        </w:rPr>
        <w:t>recognizes</w:t>
      </w:r>
      <w:r>
        <w:rPr>
          <w:rFonts w:ascii="Times New Roman" w:hAnsi="Times New Roman"/>
          <w:b w:val="0"/>
          <w:bCs/>
          <w:sz w:val="22"/>
        </w:rPr>
        <w:t>,</w:t>
      </w:r>
      <w:r w:rsidRPr="00AF46BB">
        <w:rPr>
          <w:rFonts w:ascii="Times New Roman" w:hAnsi="Times New Roman"/>
          <w:b w:val="0"/>
          <w:bCs/>
          <w:sz w:val="22"/>
        </w:rPr>
        <w:t xml:space="preserve"> respects and attends to individual differences, every student is capable of personal growth and achievement.  The time and instructional approaches may vary to permit all children to learn at their own rate according to their unique needs and ability.</w:t>
      </w:r>
    </w:p>
    <w:p w:rsidR="00C81789" w:rsidRPr="00AF46BB" w:rsidRDefault="00C81789" w:rsidP="00C81789">
      <w:pPr>
        <w:jc w:val="both"/>
        <w:rPr>
          <w:rFonts w:ascii="Times New Roman" w:hAnsi="Times New Roman"/>
          <w:b w:val="0"/>
          <w:bCs/>
          <w:sz w:val="22"/>
        </w:rPr>
      </w:pPr>
    </w:p>
    <w:p w:rsidR="00C81789" w:rsidRPr="00AF46BB" w:rsidRDefault="00C81789" w:rsidP="00C81789">
      <w:pPr>
        <w:ind w:left="720"/>
        <w:jc w:val="both"/>
        <w:rPr>
          <w:rFonts w:ascii="Times New Roman" w:hAnsi="Times New Roman"/>
          <w:b w:val="0"/>
          <w:bCs/>
          <w:sz w:val="22"/>
        </w:rPr>
      </w:pPr>
      <w:r w:rsidRPr="00AF46BB">
        <w:rPr>
          <w:rFonts w:ascii="Times New Roman" w:hAnsi="Times New Roman"/>
          <w:b w:val="0"/>
          <w:bCs/>
          <w:sz w:val="22"/>
        </w:rPr>
        <w:t>As the development of a positive self-concept is essential for a fulfilling and constructive life, the school will strive to provide each student with interesting learning experiences leading to academic and personal success.  Personal strengths will be developed and areas of weakness supported and assisted.</w:t>
      </w:r>
    </w:p>
    <w:p w:rsidR="00C81789" w:rsidRPr="00AF46BB" w:rsidRDefault="00C81789" w:rsidP="00C81789">
      <w:pPr>
        <w:jc w:val="both"/>
        <w:rPr>
          <w:rFonts w:ascii="Times New Roman" w:hAnsi="Times New Roman"/>
          <w:b w:val="0"/>
          <w:bCs/>
          <w:sz w:val="22"/>
        </w:rPr>
      </w:pPr>
    </w:p>
    <w:p w:rsidR="00C81789" w:rsidRPr="00AF46BB" w:rsidRDefault="00C81789" w:rsidP="00C81789">
      <w:pPr>
        <w:ind w:left="720"/>
        <w:jc w:val="both"/>
        <w:rPr>
          <w:rFonts w:ascii="Times New Roman" w:hAnsi="Times New Roman"/>
          <w:b w:val="0"/>
          <w:bCs/>
          <w:sz w:val="22"/>
        </w:rPr>
      </w:pPr>
      <w:r w:rsidRPr="00AF46BB">
        <w:rPr>
          <w:rFonts w:ascii="Times New Roman" w:hAnsi="Times New Roman"/>
          <w:b w:val="0"/>
          <w:bCs/>
          <w:sz w:val="22"/>
        </w:rPr>
        <w:t>These learning experiences will endeavor to instill a love of learning, to provide the skills necessary to acquire, process and express information, to think critically and creatively, to contribute to developing self-discipline and independence and to enhance the self-esteem of each student.  Each child must be prepared to succeed in a changing world by striving to do their best in order to grow towards their potential.</w:t>
      </w:r>
    </w:p>
    <w:p w:rsidR="00C81789" w:rsidRPr="00AF46BB" w:rsidRDefault="00C81789" w:rsidP="00C81789">
      <w:pPr>
        <w:jc w:val="both"/>
        <w:rPr>
          <w:rFonts w:ascii="Times New Roman" w:hAnsi="Times New Roman"/>
          <w:b w:val="0"/>
          <w:bCs/>
          <w:sz w:val="22"/>
        </w:rPr>
      </w:pPr>
    </w:p>
    <w:p w:rsidR="00C81789" w:rsidRPr="00AF46BB" w:rsidRDefault="00C81789" w:rsidP="00C81789">
      <w:pPr>
        <w:ind w:left="720"/>
        <w:jc w:val="both"/>
        <w:rPr>
          <w:rFonts w:ascii="Times New Roman" w:hAnsi="Times New Roman"/>
          <w:b w:val="0"/>
          <w:bCs/>
          <w:sz w:val="22"/>
        </w:rPr>
      </w:pPr>
      <w:r w:rsidRPr="00AF46BB">
        <w:rPr>
          <w:rFonts w:ascii="Times New Roman" w:hAnsi="Times New Roman"/>
          <w:b w:val="0"/>
          <w:bCs/>
          <w:sz w:val="22"/>
        </w:rPr>
        <w:t>Developing appropriate learning attitudes and skills depends upon the individual commitment, self-discipline and responsibility of the learner.  Parents and teachers working together as partners will increase the likelihood of such success for each child.</w:t>
      </w:r>
    </w:p>
    <w:p w:rsidR="00C81789" w:rsidRDefault="00C81789"/>
    <w:p w:rsidR="00C81789" w:rsidRDefault="00C81789"/>
    <w:p w:rsidR="00C81789" w:rsidRDefault="00C81789" w:rsidP="00C81789">
      <w:pPr>
        <w:jc w:val="center"/>
        <w:rPr>
          <w:rFonts w:ascii="Comic Sans MS" w:hAnsi="Comic Sans MS"/>
          <w:sz w:val="24"/>
          <w:szCs w:val="24"/>
        </w:rPr>
      </w:pPr>
      <w:r>
        <w:rPr>
          <w:rFonts w:ascii="Comic Sans MS" w:hAnsi="Comic Sans MS"/>
          <w:sz w:val="24"/>
          <w:szCs w:val="24"/>
        </w:rPr>
        <w:t>The School as Community</w:t>
      </w:r>
    </w:p>
    <w:p w:rsidR="00C81789" w:rsidRDefault="00C81789" w:rsidP="00C81789">
      <w:pPr>
        <w:jc w:val="center"/>
        <w:rPr>
          <w:rFonts w:ascii="Comic Sans MS" w:hAnsi="Comic Sans MS"/>
          <w:b w:val="0"/>
          <w:sz w:val="22"/>
          <w:szCs w:val="22"/>
        </w:rPr>
      </w:pPr>
      <w:r>
        <w:rPr>
          <w:rFonts w:ascii="Comic Sans MS" w:hAnsi="Comic Sans MS"/>
          <w:b w:val="0"/>
          <w:sz w:val="22"/>
          <w:szCs w:val="22"/>
        </w:rPr>
        <w:t>Somewhere, there are people to whom we can speak with passion, without having the words catch in our throats.</w:t>
      </w:r>
    </w:p>
    <w:p w:rsidR="00C81789" w:rsidRDefault="00C81789" w:rsidP="00C81789">
      <w:pPr>
        <w:jc w:val="center"/>
        <w:rPr>
          <w:rFonts w:ascii="Comic Sans MS" w:hAnsi="Comic Sans MS"/>
          <w:b w:val="0"/>
          <w:sz w:val="22"/>
          <w:szCs w:val="22"/>
        </w:rPr>
      </w:pPr>
      <w:r>
        <w:rPr>
          <w:rFonts w:ascii="Comic Sans MS" w:hAnsi="Comic Sans MS"/>
          <w:b w:val="0"/>
          <w:sz w:val="22"/>
          <w:szCs w:val="22"/>
        </w:rPr>
        <w:t xml:space="preserve">Somewhere a circle of hands will open to receive us, </w:t>
      </w:r>
    </w:p>
    <w:p w:rsidR="00C81789" w:rsidRDefault="00C81789" w:rsidP="00C81789">
      <w:pPr>
        <w:jc w:val="center"/>
        <w:rPr>
          <w:rFonts w:ascii="Comic Sans MS" w:hAnsi="Comic Sans MS"/>
          <w:b w:val="0"/>
          <w:sz w:val="22"/>
          <w:szCs w:val="22"/>
        </w:rPr>
      </w:pPr>
      <w:r>
        <w:rPr>
          <w:rFonts w:ascii="Comic Sans MS" w:hAnsi="Comic Sans MS"/>
          <w:b w:val="0"/>
          <w:sz w:val="22"/>
          <w:szCs w:val="22"/>
        </w:rPr>
        <w:t>eyes will light up as we enter,</w:t>
      </w:r>
    </w:p>
    <w:p w:rsidR="00C81789" w:rsidRDefault="00C81789" w:rsidP="00C81789">
      <w:pPr>
        <w:jc w:val="center"/>
        <w:rPr>
          <w:rFonts w:ascii="Comic Sans MS" w:hAnsi="Comic Sans MS"/>
          <w:b w:val="0"/>
          <w:sz w:val="22"/>
          <w:szCs w:val="22"/>
        </w:rPr>
      </w:pPr>
      <w:r>
        <w:rPr>
          <w:rFonts w:ascii="Comic Sans MS" w:hAnsi="Comic Sans MS"/>
          <w:b w:val="0"/>
          <w:sz w:val="22"/>
          <w:szCs w:val="22"/>
        </w:rPr>
        <w:t>Voices will celebrate us whenever we come into our own power,</w:t>
      </w:r>
    </w:p>
    <w:p w:rsidR="00C81789" w:rsidRDefault="00C81789" w:rsidP="00C81789">
      <w:pPr>
        <w:jc w:val="center"/>
        <w:rPr>
          <w:rFonts w:ascii="Comic Sans MS" w:hAnsi="Comic Sans MS"/>
          <w:b w:val="0"/>
          <w:sz w:val="22"/>
          <w:szCs w:val="22"/>
        </w:rPr>
      </w:pPr>
      <w:r>
        <w:rPr>
          <w:rFonts w:ascii="Comic Sans MS" w:hAnsi="Comic Sans MS"/>
          <w:b w:val="0"/>
          <w:sz w:val="22"/>
          <w:szCs w:val="22"/>
        </w:rPr>
        <w:t>Community means strength that joins our strength to do the work that needs to be done.</w:t>
      </w:r>
    </w:p>
    <w:p w:rsidR="00C81789" w:rsidRDefault="00C81789" w:rsidP="00C81789">
      <w:pPr>
        <w:jc w:val="center"/>
        <w:rPr>
          <w:rFonts w:ascii="Comic Sans MS" w:hAnsi="Comic Sans MS"/>
          <w:b w:val="0"/>
          <w:sz w:val="22"/>
          <w:szCs w:val="22"/>
        </w:rPr>
      </w:pPr>
      <w:r>
        <w:rPr>
          <w:rFonts w:ascii="Comic Sans MS" w:hAnsi="Comic Sans MS"/>
          <w:b w:val="0"/>
          <w:sz w:val="22"/>
          <w:szCs w:val="22"/>
        </w:rPr>
        <w:t>Arms that hold us when we falter</w:t>
      </w:r>
    </w:p>
    <w:p w:rsidR="00C81789" w:rsidRDefault="00C81789" w:rsidP="00C81789">
      <w:pPr>
        <w:jc w:val="center"/>
        <w:rPr>
          <w:rFonts w:ascii="Comic Sans MS" w:hAnsi="Comic Sans MS"/>
          <w:b w:val="0"/>
          <w:sz w:val="22"/>
          <w:szCs w:val="22"/>
        </w:rPr>
      </w:pPr>
      <w:r>
        <w:rPr>
          <w:rFonts w:ascii="Comic Sans MS" w:hAnsi="Comic Sans MS"/>
          <w:b w:val="0"/>
          <w:sz w:val="22"/>
          <w:szCs w:val="22"/>
        </w:rPr>
        <w:t>A circle of healing – A circle of friends.</w:t>
      </w:r>
    </w:p>
    <w:p w:rsidR="00C81789" w:rsidRDefault="00C81789" w:rsidP="00C81789">
      <w:pPr>
        <w:jc w:val="center"/>
        <w:rPr>
          <w:rFonts w:ascii="Comic Sans MS" w:hAnsi="Comic Sans MS"/>
          <w:b w:val="0"/>
          <w:sz w:val="22"/>
          <w:szCs w:val="22"/>
        </w:rPr>
      </w:pPr>
      <w:r>
        <w:rPr>
          <w:rFonts w:ascii="Comic Sans MS" w:hAnsi="Comic Sans MS"/>
          <w:b w:val="0"/>
          <w:sz w:val="22"/>
          <w:szCs w:val="22"/>
        </w:rPr>
        <w:t>Someplace where we can be free.</w:t>
      </w:r>
    </w:p>
    <w:p w:rsidR="00C81789" w:rsidRPr="004C4516" w:rsidRDefault="00C81789" w:rsidP="00C81789">
      <w:pPr>
        <w:jc w:val="right"/>
        <w:rPr>
          <w:rFonts w:ascii="Comic Sans MS" w:hAnsi="Comic Sans MS"/>
          <w:b w:val="0"/>
          <w:sz w:val="18"/>
          <w:szCs w:val="18"/>
        </w:rPr>
      </w:pPr>
      <w:r w:rsidRPr="004C4516">
        <w:rPr>
          <w:rFonts w:ascii="Comic Sans MS" w:hAnsi="Comic Sans MS"/>
          <w:b w:val="0"/>
          <w:sz w:val="18"/>
          <w:szCs w:val="18"/>
        </w:rPr>
        <w:t>Starhawk, Dreaming the Dark</w:t>
      </w:r>
    </w:p>
    <w:p w:rsidR="00C81789" w:rsidRDefault="00C81789"/>
    <w:sectPr w:rsidR="00C81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rari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89"/>
    <w:rsid w:val="000F52C0"/>
    <w:rsid w:val="00C81789"/>
    <w:rsid w:val="00E11242"/>
    <w:rsid w:val="00E6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3F2C83"/>
  <w15:chartTrackingRefBased/>
  <w15:docId w15:val="{3868AB6F-4FA1-42B5-AA5F-9CB3928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89"/>
    <w:pPr>
      <w:spacing w:after="0" w:line="240" w:lineRule="auto"/>
    </w:pPr>
    <w:rPr>
      <w:rFonts w:ascii="Librarian" w:eastAsia="Times New Roman" w:hAnsi="Librarian" w:cs="Times New Roman"/>
      <w:b/>
      <w:sz w:val="20"/>
      <w:szCs w:val="20"/>
    </w:rPr>
  </w:style>
  <w:style w:type="paragraph" w:styleId="Heading2">
    <w:name w:val="heading 2"/>
    <w:basedOn w:val="Normal"/>
    <w:next w:val="Normal"/>
    <w:link w:val="Heading2Char"/>
    <w:uiPriority w:val="9"/>
    <w:unhideWhenUsed/>
    <w:qFormat/>
    <w:rsid w:val="00C817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789"/>
    <w:rPr>
      <w:rFonts w:asciiTheme="majorHAnsi" w:eastAsiaTheme="majorEastAsia" w:hAnsiTheme="majorHAnsi" w:cstheme="majorBidi"/>
      <w:b/>
      <w:color w:val="2E74B5" w:themeColor="accent1" w:themeShade="BF"/>
      <w:sz w:val="26"/>
      <w:szCs w:val="26"/>
    </w:rPr>
  </w:style>
  <w:style w:type="paragraph" w:styleId="BalloonText">
    <w:name w:val="Balloon Text"/>
    <w:basedOn w:val="Normal"/>
    <w:link w:val="BalloonTextChar"/>
    <w:uiPriority w:val="99"/>
    <w:semiHidden/>
    <w:unhideWhenUsed/>
    <w:rsid w:val="00C81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89"/>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Jubinville</dc:creator>
  <cp:keywords/>
  <dc:description/>
  <cp:lastModifiedBy>Eileen Jubinville</cp:lastModifiedBy>
  <cp:revision>2</cp:revision>
  <dcterms:created xsi:type="dcterms:W3CDTF">2017-11-15T23:44:00Z</dcterms:created>
  <dcterms:modified xsi:type="dcterms:W3CDTF">2017-11-15T23:44:00Z</dcterms:modified>
</cp:coreProperties>
</file>